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26A" w:rsidRPr="00CC226A" w:rsidRDefault="00CC226A" w:rsidP="00217B5D">
      <w:pPr>
        <w:widowControl/>
        <w:shd w:val="clear" w:color="auto" w:fill="FFFFFF"/>
        <w:spacing w:line="456" w:lineRule="atLeast"/>
        <w:ind w:right="273"/>
        <w:jc w:val="center"/>
        <w:outlineLvl w:val="1"/>
        <w:rPr>
          <w:rFonts w:ascii="方正小标宋简体" w:eastAsia="方正小标宋简体" w:hAnsi="微软雅黑" w:cs="宋体" w:hint="eastAsia"/>
          <w:b/>
          <w:bCs/>
          <w:color w:val="000000" w:themeColor="text1"/>
          <w:kern w:val="0"/>
          <w:sz w:val="30"/>
          <w:szCs w:val="30"/>
        </w:rPr>
      </w:pPr>
      <w:r w:rsidRPr="00CC226A">
        <w:rPr>
          <w:rFonts w:ascii="方正小标宋简体" w:eastAsia="方正小标宋简体" w:hAnsi="微软雅黑" w:cs="宋体" w:hint="eastAsia"/>
          <w:b/>
          <w:bCs/>
          <w:color w:val="000000" w:themeColor="text1"/>
          <w:kern w:val="0"/>
          <w:sz w:val="30"/>
          <w:szCs w:val="30"/>
        </w:rPr>
        <w:t>习近平代表第十八届中央委员会向党的十九大作报告</w:t>
      </w:r>
    </w:p>
    <w:p w:rsidR="00000000" w:rsidRPr="00E2752E" w:rsidRDefault="008F7896">
      <w:pPr>
        <w:rPr>
          <w:rFonts w:hint="eastAsia"/>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18日，中国共产党第十九次全国代表大会在北京隆重召开，习近平代表第十八届中央委员会向大会作报告。以下为新华网直播全文实录：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同志们：现在，我代表第十八届中央委员会向大会作报告。</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中国共产党第十九次全国代表大会，是在全面建成小康社会决胜阶段、中国特色社会主义进入新时代的关键时期召开的一次十分重要的大会。</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大会的主题是：不忘初心，牢记使命，高举中国特色社会主义伟大旗帜，决胜全面建成小康社会，夺取新时代中国特色社会主义伟大胜利，为实现中华民族伟大复兴的中国梦不懈奋斗。</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rsidR="00521F18" w:rsidRPr="00366CA2" w:rsidRDefault="00521F18" w:rsidP="00521F18">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一、过去五年的工作和历史性变革</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经济建设取得重大成就。坚定不移贯彻新发展理念，坚决端正发展观念、转变发展方式，发展质量和效益不断提升。经济保持中高速增长，在世界主要国家中名列前茅，国内生产总值从五十四万亿元增长到八十万亿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个百分点，八千多万农业转移人口成为城镇居民。区域发展协调性增强，“一带一路”建设、京津冀协同发展、长江经济带发展成效显</w:t>
      </w:r>
      <w:r w:rsidRPr="00366CA2">
        <w:rPr>
          <w:color w:val="000000" w:themeColor="text1"/>
        </w:rPr>
        <w:lastRenderedPageBreak/>
        <w:t>著。创新驱动发展战略大力实施，创新型国家建设成果丰硕，天宫、蛟龙、天眼、悟空、墨子、大飞机等重大科技成果相继问世。南海岛礁建设积极推进。开放型经济新体制逐步健全，对外贸易、对外投资、外汇储备稳居世界前列。</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全面深化改革取得重大突破。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民主法治建设迈出重大步伐。积极发展社会主义民主政治，推进全面依法治国，党的领导、人民当家作主、依法治国有机统一的制度建设全面加强，党的领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思想文化建设取得重大进展。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人民生活不断改善。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强军兴军开创新局面。着眼于实现中国梦强军梦，制定新形势下军事战略方针，全力推进国防和军队现代化。召开古田全军政治工作会议，恢复和发扬我党我军光荣传统和优良作风，人民军队政治生态得到有效治理。国防和军队改革取</w:t>
      </w:r>
      <w:r w:rsidRPr="00366CA2">
        <w:rPr>
          <w:color w:val="000000" w:themeColor="text1"/>
        </w:rPr>
        <w:lastRenderedPageBreak/>
        <w:t>得历史性突破，形成军委管总、战区主战、军种主建新格局，人民军队组织架构和力量体系实现革命性重塑。加强练兵备战，有效遂行海上维权、反恐维稳、抢险救灾、国际维和、亚丁湾护航、人道主义救援等重大任务，武器装备加快发展，军事斗争准备取得重大进展。人民军队在中国特色强军之路上迈出坚定步伐。</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全方位外交布局深入展开。全面推进中国特色大国外交，形成全方位、多层次、立体化的外交布局，为我国发展营造了良好外部条件。实施共建“一带一路”倡议，发起创办亚洲基础设施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全面从严治党成效卓著。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年来的成就，是党中央坚强领导的结果，更是全党全国各族人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经过长期努力，中国特色社会主义进入了新时代，这是我国发展新的历史方位。</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必须认识到，我国社会主要矛盾的变化是关系全局的历史性变化，对党和国家工作提出了许多新要求。我们要在继续推动发展的基础上，着力解决好发展不平衡不充分问题，大力提升发展质量和效益，更好满足人民在经济、政治、文化、社会、生态等方面日益增长的需要，更好推动人的全面发展、社会全面进步。</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rsidR="00041891" w:rsidRPr="00366CA2" w:rsidRDefault="00041891" w:rsidP="00041891">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二、新时代中国共产党的历史使命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我们党深刻认识到，实现中华民族伟大复兴，必须建立符合我国实际的先进社会制度。我们党团结带领人民完成社会主义革命，确立社会主义基本制度，推</w:t>
      </w:r>
      <w:r w:rsidRPr="00366CA2">
        <w:rPr>
          <w:color w:val="000000" w:themeColor="text1"/>
        </w:rPr>
        <w:lastRenderedPageBreak/>
        <w:t>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同志们！今天，我们比历史上任何时期都更接近、更有信心和能力实现中华民族伟大复兴的目标。</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行百里者半九十。中华民族伟大复兴，绝不是轻轻松松、敲锣打鼓就能实现的。全党必须准备付出更为艰巨、更为艰苦的努力。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w:t>
      </w:r>
      <w:r w:rsidRPr="00366CA2">
        <w:rPr>
          <w:color w:val="000000" w:themeColor="text1"/>
        </w:rPr>
        <w:lastRenderedPageBreak/>
        <w:t>增强道路自信、理论自信、制度自信、文化自信，既不走封闭僵化的老路，也不走改旗易帜的邪路，保持政治定力，坚持实干兴邦，始终坚持和发展中国特色社会主义。</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使命呼唤担当，使命引领未来。我们要不负人民重托、无愧历史选择，在新时代中国特色社会主义的伟大实践中，以党的坚强领导和顽强奋斗，激励全体中华儿女不断奋进，凝聚起同心共筑中国梦的磅礴力量！</w:t>
      </w:r>
    </w:p>
    <w:p w:rsidR="00321C54" w:rsidRPr="00366CA2" w:rsidRDefault="00321C54" w:rsidP="00321C54">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三、新时代中国特色社会主义思想和基本方略</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w:t>
      </w:r>
      <w:r w:rsidRPr="00366CA2">
        <w:rPr>
          <w:color w:val="000000" w:themeColor="text1"/>
        </w:rPr>
        <w:lastRenderedPageBreak/>
        <w:t>国共产党领导，党是最高政治领导力量，提出新时代党的建设总要求，突出政治建设在党的建设中的重要地位。</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全党要深刻领会新时代中国特色社会主义思想的精神实质和丰富内涵，在各项工作中全面准确贯彻落实。</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坚持党对一切工作的领导。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二）坚持以人民为中心。人民是历史的创造者，是决定党和国家前途命运的根本力量。必须坚持人民主体地位，坚持立党为公、执政为民，践行全心全意为人民服务的根本宗旨，把党的群众路线贯彻到治国理政全部活动之中，把人民对美好生活的向往作为奋斗目标，依靠人民创造历史伟业。</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（六）坚持全面依法治国。全面依法治国是中国特色社会主义的本质要求和重要保障。必须把党的领导贯彻落实到依法治国全过程和各方面，坚定不移走中</w:t>
      </w:r>
      <w:r w:rsidRPr="00366CA2">
        <w:rPr>
          <w:color w:val="000000" w:themeColor="text1"/>
        </w:rPr>
        <w:lastRenderedPageBreak/>
        <w:t>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七）坚持社会主义核心价值体系。文化自信是一个国家、一个民族发展中更基本、更深沉、更持久的力量。必须坚持马克思主义，牢固树立共产主义远大理想和中国特色社会主义共同理想，培育和践行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八）坚持在发展中保障和改善民生。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九）坚持人与自然和谐共生。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十）坚持总体国家安全观。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而不同、兼收并蓄的文明交流，构筑尊崇自然、绿色发展的生态体系，始终做世界和平的建设者、全球发展的贡献者、国际秩序的维护者。</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十四）坚持全面从严治党。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以上十四条，构成新时代坚持和发展中国特色社会主义的基本方略。全党同志必须全面贯彻党的基本理论、基本路线、基本方略，更好引领党和人民事业发展。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实践没有止境，理论创新也没有止境。世界每时每刻都在发生变化，中国也每时每刻都在发生变化，我们必须在理论上跟上时代，不断认识规律，不断推进理论创新、实践创新、制度创新、文化创新以及其他各方面创新。</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同志们！时代是思想之母，实践是理论之源。只要我们善于聆听时代声音，勇于坚持真理、修正错误，二十一世纪中国的马克思主义一定能够展现出更强大、更有说服力的真理力量！</w:t>
      </w:r>
    </w:p>
    <w:p w:rsidR="001D1D09" w:rsidRPr="00366CA2" w:rsidRDefault="001D1D09" w:rsidP="001D1D09">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四、决胜全面建成小康社会，开启全面建设社会主义现代化国家新征程</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从现在到二〇二〇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从十九大到二十大，是“两个一百年”奋斗目标的历史交汇期。我们既要全面建成小康社会、实现第一个百年奋斗目标，又要乘势而上开启全面建设社会主义现代化国家新征程，向第二个百年奋斗目标进军。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综合分析国际国内形势和我国发展条件，从二〇二〇年到本世纪中叶可以分两个阶段来安排。</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第一个阶段，从二〇二〇年到二〇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第二个阶段，从二〇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同志们！从全面建成小康社会到基本实现现代化，再到全面建成社会主义现代化强国，是新时代中国特色社会主义发展的战略安排。我们要坚忍不拔、锲而不舍，奋力谱写社会主义现代化新征程的壮丽篇章！</w:t>
      </w:r>
    </w:p>
    <w:p w:rsidR="004441F2" w:rsidRPr="00366CA2" w:rsidRDefault="004441F2" w:rsidP="004441F2">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五、贯彻新发展理念，建设现代化经济体系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深化供给侧结构性改革。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制造业集群。加强水利、铁路、公路、水运、航空、管道、电网、信息、物流等基础设施网络建设。坚持去产能、去库存、去杠杆、降成本、补短板，优化存量资源配置，扩大优质增量供给，实现供需动态</w:t>
      </w:r>
      <w:r w:rsidRPr="00366CA2">
        <w:rPr>
          <w:color w:val="000000" w:themeColor="text1"/>
        </w:rPr>
        <w:lastRenderedPageBreak/>
        <w:t>平衡。激发和保护企业家精神，鼓励更多社会主体投身创新创业。建设知识型、技能型、创新型劳动者大军，弘扬劳模精神和工匠精神，营造劳动光荣的社会风尚和精益求精的敬业风气。</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二）加快建设创新型国家。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三）实施乡村振兴战略。农业农村农民问题是关系国计民生的根本性问题，必须始终把解决好“三农”问题作为全党工作重中之重。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四）实施区域协调发展战略。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规划、高标准建设雄安新区。以共抓大保护、不搞大开发为导向推动长江经济带发展。支持资源型地区经济转型发展。加快边疆发展，确保边疆巩固、边境安全。坚持陆海统筹，加快建设海洋强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加快完善社会主义市场经济体制。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w:t>
      </w:r>
      <w:r w:rsidRPr="00366CA2">
        <w:rPr>
          <w:color w:val="000000" w:themeColor="text1"/>
        </w:rPr>
        <w:lastRenderedPageBreak/>
        <w:t>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金融体制改革，增强金融服务实体经济能力，提高直接融资比重，促进多层次资本市场健康发展。健全货币政策和宏观审慎政策双支柱调控框架，深化利率和汇率市场化改革。健全金融监管体系，守住不发生系统性金融风险的底线。</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六）推动形成全面开放新格局。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同志们！解放和发展社会生产力，是社会主义的本质要求。我们要激发全社会创造力和发展活力，努力实现更高质量、更有效率、更加公平、更可持续的发展！</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六、健全人民当家作主制度体系，发展社会主义民主政治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法治化、程序化，保证人民依法通过各种途径和形式管理国家事务，管理经济文化事业，管理社会事务，巩固和发展生动活泼、安定团结的政治局面。</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w:t>
      </w:r>
      <w:r w:rsidRPr="00366CA2">
        <w:rPr>
          <w:color w:val="000000" w:themeColor="text1"/>
        </w:rPr>
        <w:lastRenderedPageBreak/>
        <w:t>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二）加强人民当家作主制度保障。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三）发挥社会主义协商民主重要作用。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四）深化依法治国实践。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深化机构和行政体制改革。统筹考虑各类机构设置，科学配置党政部门及内设机构权力、明确职责。统筹使用各类编制资源，形成科学合理的管理体制，完善国家机构组织法。转变政府职能，深化简政放权，创新监管方式，增强政府公信力和执行力，建设人民满意的服务型政府。赋予省级及以下政府更多自</w:t>
      </w:r>
      <w:r w:rsidRPr="00366CA2">
        <w:rPr>
          <w:color w:val="000000" w:themeColor="text1"/>
        </w:rPr>
        <w:lastRenderedPageBreak/>
        <w:t>主权。在省市县对职能相近的党政机关探索合并设立或合署办公。深化事业单位改革，强化公益属性，推进政事分开、事企分开、管办分离。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六）巩固和发展爱国统一战线。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同志们！中国特色社会主义政治制度是中国共产党和中国人民的伟大创造。我们完全有信心、有能力把我国社会主义民主政治的优势和特点充分发挥出来，为人类政治文明进步作出充满中国智慧的贡献！</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七、坚定文化自信，推动社会主义文化繁荣兴盛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牢牢掌握意识形态工作领导权。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新型智库建设。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（二）培育和践行社会主义核心价值观。社会主义核心价值观是当代中国精神的集中体现，凝结着全体人民共同的价值追求。要以培养担当民族复兴大任的</w:t>
      </w:r>
      <w:r w:rsidRPr="00366CA2">
        <w:rPr>
          <w:color w:val="000000" w:themeColor="text1"/>
        </w:rPr>
        <w:lastRenderedPageBreak/>
        <w:t>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三）加强思想道德建设。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四）繁荣发展社会主义文艺。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推动文化事业和文化产业发展。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推进国际传播能力建设，讲好中国故事，展现真实、立体、全面的中国，提高国家文化软实力。</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八、提高保障和改善民生水平，加强和创新社会治理</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优先发展教育事业。建设教育强国是中华民族伟大复兴的基础工程，必须把教育事业放在优先位置，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二）提高就业质量和人民收入水平。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行好政府再分配调节职能，加快推进基本公共服务均等化，缩小收入分配差距。</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三）加强社会保障体系建设。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四）坚决打赢脱贫攻坚战。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w:t>
      </w:r>
      <w:r w:rsidRPr="00366CA2">
        <w:rPr>
          <w:color w:val="000000" w:themeColor="text1"/>
        </w:rPr>
        <w:lastRenderedPageBreak/>
        <w:t>协作，重点攻克深度贫困地区脱贫任务，确保到二〇二〇年我国现行标准下农村贫困人口实现脱贫，贫困县全部摘帽，解决区域性整体贫困，做到脱真贫、真脱贫。</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实施健康中国战略。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医养结合，加快老龄事业和产业发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六）打造共建共治共享的社会治理格局。加强社会治理制度建设，完善党委领导、政府负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社会治理重心向基层下移，发挥社会组织作用，实现政府治理和社会调节、居民自治良性互动。</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七）有效维护国家安全。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全教育，增强全党全国人民国家安全意识，推动全社会形成维护国家安全的强大合力。</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同志们！党的一切工作必须以最广大人民根本利益为最高标准。我们要坚持把人民群众的小事当作自己的大事，从人民群众关心的事情做起，从让人民群众满意的事情做起，带领人民不断创造美好生活！</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九、加快生态文明体制改革，建设美丽中国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人与自然是生命共同体，人类必须尊重自然、顺应自然、保护自然。人类只有遵循自然规律才能有效防止在开发利用自然上走弯路，人类对大自然的伤害最终会伤及人类自身，这是无法抗拒的规律。</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w:t>
      </w:r>
      <w:r w:rsidRPr="00366CA2">
        <w:rPr>
          <w:color w:val="000000" w:themeColor="text1"/>
        </w:rPr>
        <w:lastRenderedPageBreak/>
        <w:t>复为主的方针，形成节约资源和保护环境的空间格局、产业结构、生产方式、生活方式，还自然以宁静、和谐、美丽。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推进绿色发展。加快建立绿色生产和消费的法律制度和政策导向，建立健全绿色低碳循环发展的经济体系。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二）着力解决突出环境问题。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三）加大生态系统保护力度。实施重要生态系统保护和修复重大工程，优化生态安全屏障体系，构建生态廊道和生物多样性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四）改革生态环境监管体制。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同志们！生态文明建设功在当代、利在千秋。我们要牢固树立社会主义生态文明观，推动形成人与自然和谐发展现代化建设新格局，为保护生态环境作出我们这代人的努力！</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十、坚持走中国特色强军之路，全面推进国防和军队现代化</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民赋予的新时代使命任务。</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适应世界新军事革命发展趋势和国家安全需求，提高建设质量和效益，确保到二〇二〇年基本实现机械化，信息化建设取得重大进展，战略能力有大的提升。同国家现代化进程相一致，全面推进军事理论现代化、军队组织形态现代化、军事人员现代化、武器装备现代化，力争到二〇三五年基本实现国防和军队现代化，到本世纪中叶把人民军队全面建成世界一流军队。</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联合作战能力、全域作战能力，有效塑造态势、管控危机、遏制战争、打赢战争。</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同志们！我们的军队是人民军队，我们的国防是全民国防。我们要加强全民国防教育，巩固军政军民团结，为实现中国梦强军梦凝聚强大力量！</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十一、坚持“一国两制”，推进祖国统一</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香港、澳门回归祖国以来，“一国两制”实践取得举世公认的成功。事实证明，“一国两制”是解决历史遗留的香港、澳门问题的最佳方案，也是香港、澳门回归后保持长期繁荣稳定的最佳制度。</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的宪制责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香港、澳门发展同内地发展紧密相连。要支持香港、澳门融入国家发展大局，以粤港澳大湾区建设、粤港澳合作、泛珠三角区域合作等为重点，全面推进内地同香港、澳门互利合作，制定完善便利香港、澳门居民在内地发展的政策措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我们坚持爱国者为主体的“港人治港”、“澳人治澳”，发展壮大爱国爱港爱澳力量，增强香港、澳门同胞的国家意识和爱国精神，让香港、澳门同胞同祖国人民共担民族复兴的历史责任、共享祖国繁荣富强的伟大荣光。</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解决台湾问题、实现祖国完全统一，是全体中华儿女共同愿望，是中华民族根本利益所在。必须继续坚持“和平统一、一国两制”方针，推动两岸关系和平发展，推进祖国和平统一进程。</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rsidR="00CC226A"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十二、坚持和平发展道路，推动构建人类命运共同体</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中国共产党是为中国人民谋幸福的政党，也是为人类进步事业而奋斗的政党。中国共产党始终把为人类作出新的更大的贡献作为自己的使命。</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将高举和平、发展、合作、共赢的旗帜，恪守维护世界和平、促进共同发展的外交政策宗旨，坚定不移在和平共处五项原则基础上发展同各国的友好合作，推动建设相互尊重、公平正义、合作共赢的新型国际关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我们生活的世界充满希望，也充满挑战。我们不能因现实复杂而放弃梦想，不能因理想遥远而放弃追求。没有哪个国家能够独自应对人类面临的各种挑战，也没有哪个国家能够退回到自我封闭的孤岛。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rsidR="00715756" w:rsidRDefault="00CC226A" w:rsidP="00D67A3E">
      <w:pPr>
        <w:pStyle w:val="a5"/>
        <w:shd w:val="clear" w:color="auto" w:fill="FFFFFF"/>
        <w:spacing w:before="255" w:beforeAutospacing="0" w:after="0" w:afterAutospacing="0" w:line="300" w:lineRule="exact"/>
        <w:ind w:firstLine="482"/>
        <w:jc w:val="both"/>
        <w:rPr>
          <w:rFonts w:hint="eastAsia"/>
          <w:color w:val="000000" w:themeColor="text1"/>
        </w:rPr>
      </w:pPr>
      <w:r w:rsidRPr="00366CA2">
        <w:rPr>
          <w:color w:val="000000" w:themeColor="text1"/>
        </w:rPr>
        <w:t>同志们！世界命运握在各国人民手中，人类前途系于各国人民的抉择。中国人民愿同各国人民一道，推动人类命运共同体建设，共同创造人类的美好未来！</w:t>
      </w:r>
    </w:p>
    <w:p w:rsidR="005B4C50" w:rsidRPr="00366CA2" w:rsidRDefault="005B4C50" w:rsidP="005B4C50">
      <w:pPr>
        <w:pStyle w:val="a5"/>
        <w:shd w:val="clear" w:color="auto" w:fill="FFFFFF"/>
        <w:spacing w:before="0" w:beforeAutospacing="0" w:after="0" w:afterAutospacing="0" w:line="300" w:lineRule="exact"/>
        <w:ind w:firstLine="482"/>
        <w:jc w:val="both"/>
        <w:rPr>
          <w:color w:val="000000" w:themeColor="text1"/>
        </w:rPr>
      </w:pPr>
    </w:p>
    <w:p w:rsidR="00CC226A" w:rsidRPr="00366CA2" w:rsidRDefault="00CC226A" w:rsidP="00D67A3E">
      <w:pPr>
        <w:pStyle w:val="a5"/>
        <w:shd w:val="clear" w:color="auto" w:fill="FFFFFF"/>
        <w:spacing w:before="0" w:beforeAutospacing="0" w:after="0" w:afterAutospacing="0" w:line="300" w:lineRule="exact"/>
        <w:ind w:firstLine="482"/>
        <w:jc w:val="both"/>
        <w:rPr>
          <w:color w:val="000000" w:themeColor="text1"/>
        </w:rPr>
      </w:pPr>
      <w:r w:rsidRPr="00366CA2">
        <w:rPr>
          <w:rStyle w:val="a6"/>
          <w:color w:val="000000" w:themeColor="text1"/>
        </w:rPr>
        <w:t>十三、坚定不移全面从严治党，不断提高党的执政能力和领导水平</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lastRenderedPageBreak/>
        <w:t>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一）把党的政治建设摆在首位。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二）用新时代中国特色社会主义思想武装全党。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三）建设高素质专业化干部队伍。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w:t>
      </w:r>
      <w:r w:rsidRPr="00366CA2">
        <w:rPr>
          <w:color w:val="000000" w:themeColor="text1"/>
        </w:rPr>
        <w:lastRenderedPageBreak/>
        <w:t>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四）加强基层组织建设。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三会一课”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五）持之以恒正风肃纪。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六）夺取反腐败斗争压倒性胜利。人民群众最痛恨腐败现象，腐败是我们党面临的最大威胁。只有以反腐败永远在路上的坚韧和执着，深化标本兼治，保证干部清正、政府清廉、政治清明，才能跳出历史周期率，确保党和国家长治久安。当前，反腐败斗争形势依然严峻复杂，巩固压倒性态势、夺取压倒性胜利的</w:t>
      </w:r>
      <w:r w:rsidRPr="00366CA2">
        <w:rPr>
          <w:color w:val="000000" w:themeColor="text1"/>
        </w:rPr>
        <w:lastRenderedPageBreak/>
        <w:t>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七）健全党和国家监督体系。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两规”措施。改革审计管理体制，完善统计体制。构建党统一指挥、全面覆盖、权威高效的监督体系，把党内监督同国家机关监督、民主监督、司法监督、群众监督、舆论监督贯通起来，增强监督合力。</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八）全面增强执政本领。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阻，牢牢把握工作主动权。</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同志们！伟大的事业必须有坚强的党来领导。只要我们党把自身建设好、建设强，确保党始终同人民想在一起、干在一起，就一定能够引领承载着中国人民伟大梦想的航船破浪前进，胜利驶向光辉的彼岸！</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w:t>
      </w:r>
      <w:r w:rsidRPr="00366CA2">
        <w:rPr>
          <w:color w:val="000000" w:themeColor="text1"/>
        </w:rPr>
        <w:lastRenderedPageBreak/>
        <w:t>内外中华儿女大团结，团结一切可以团结的力量，齐心协力走向中华民族伟大复兴的光明前景。</w:t>
      </w:r>
    </w:p>
    <w:p w:rsidR="00CC226A" w:rsidRPr="00366CA2" w:rsidRDefault="00CC226A" w:rsidP="00D67A3E">
      <w:pPr>
        <w:pStyle w:val="a5"/>
        <w:shd w:val="clear" w:color="auto" w:fill="FFFFFF"/>
        <w:spacing w:before="255" w:beforeAutospacing="0" w:after="0" w:afterAutospacing="0" w:line="300" w:lineRule="exact"/>
        <w:ind w:firstLine="482"/>
        <w:jc w:val="both"/>
        <w:rPr>
          <w:color w:val="000000" w:themeColor="text1"/>
        </w:rPr>
      </w:pPr>
      <w:r w:rsidRPr="00366CA2">
        <w:rPr>
          <w:color w:val="000000" w:themeColor="text1"/>
        </w:rPr>
        <w:t>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rsidR="00CC226A" w:rsidRPr="00E2752E" w:rsidRDefault="00CC226A" w:rsidP="00D67A3E">
      <w:pPr>
        <w:pStyle w:val="a5"/>
        <w:shd w:val="clear" w:color="auto" w:fill="FFFFFF"/>
        <w:spacing w:before="255" w:beforeAutospacing="0" w:after="0" w:afterAutospacing="0" w:line="300" w:lineRule="exact"/>
        <w:ind w:firstLine="482"/>
        <w:jc w:val="both"/>
        <w:rPr>
          <w:rFonts w:ascii="Microsoft Yahei" w:hAnsi="Microsoft Yahei"/>
          <w:color w:val="000000" w:themeColor="text1"/>
          <w:sz w:val="15"/>
          <w:szCs w:val="15"/>
        </w:rPr>
      </w:pPr>
      <w:r w:rsidRPr="00366CA2">
        <w:rPr>
          <w:color w:val="000000" w:themeColor="text1"/>
        </w:rPr>
        <w:t>大道之行，天下为公。站立在九百六十多万平方公里的广袤土地上，吸吮着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sectPr w:rsidR="00CC226A" w:rsidRPr="00E2752E" w:rsidSect="007E627C">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896" w:rsidRDefault="008F7896" w:rsidP="0068357F">
      <w:r>
        <w:separator/>
      </w:r>
    </w:p>
  </w:endnote>
  <w:endnote w:type="continuationSeparator" w:id="1">
    <w:p w:rsidR="008F7896" w:rsidRDefault="008F7896" w:rsidP="006835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216469"/>
      <w:docPartObj>
        <w:docPartGallery w:val="Page Numbers (Bottom of Page)"/>
        <w:docPartUnique/>
      </w:docPartObj>
    </w:sdtPr>
    <w:sdtEndPr>
      <w:rPr>
        <w:rFonts w:ascii="宋体" w:eastAsia="宋体" w:hAnsi="宋体"/>
        <w:sz w:val="21"/>
        <w:szCs w:val="21"/>
      </w:rPr>
    </w:sdtEndPr>
    <w:sdtContent>
      <w:p w:rsidR="007E627C" w:rsidRPr="007E627C" w:rsidRDefault="007E627C">
        <w:pPr>
          <w:pStyle w:val="a4"/>
          <w:jc w:val="center"/>
          <w:rPr>
            <w:rFonts w:ascii="宋体" w:eastAsia="宋体" w:hAnsi="宋体"/>
            <w:sz w:val="21"/>
            <w:szCs w:val="21"/>
          </w:rPr>
        </w:pPr>
        <w:r w:rsidRPr="007E627C">
          <w:rPr>
            <w:rFonts w:ascii="宋体" w:eastAsia="宋体" w:hAnsi="宋体"/>
            <w:sz w:val="21"/>
            <w:szCs w:val="21"/>
          </w:rPr>
          <w:fldChar w:fldCharType="begin"/>
        </w:r>
        <w:r w:rsidRPr="007E627C">
          <w:rPr>
            <w:rFonts w:ascii="宋体" w:eastAsia="宋体" w:hAnsi="宋体"/>
            <w:sz w:val="21"/>
            <w:szCs w:val="21"/>
          </w:rPr>
          <w:instrText xml:space="preserve"> PAGE   \* MERGEFORMAT </w:instrText>
        </w:r>
        <w:r w:rsidRPr="007E627C">
          <w:rPr>
            <w:rFonts w:ascii="宋体" w:eastAsia="宋体" w:hAnsi="宋体"/>
            <w:sz w:val="21"/>
            <w:szCs w:val="21"/>
          </w:rPr>
          <w:fldChar w:fldCharType="separate"/>
        </w:r>
        <w:r w:rsidR="003D75F8" w:rsidRPr="003D75F8">
          <w:rPr>
            <w:rFonts w:ascii="宋体" w:eastAsia="宋体" w:hAnsi="宋体"/>
            <w:noProof/>
            <w:sz w:val="21"/>
            <w:szCs w:val="21"/>
            <w:lang w:val="zh-CN"/>
          </w:rPr>
          <w:t>-</w:t>
        </w:r>
        <w:r w:rsidR="003D75F8">
          <w:rPr>
            <w:rFonts w:ascii="宋体" w:eastAsia="宋体" w:hAnsi="宋体"/>
            <w:noProof/>
            <w:sz w:val="21"/>
            <w:szCs w:val="21"/>
          </w:rPr>
          <w:t xml:space="preserve"> 1 -</w:t>
        </w:r>
        <w:r w:rsidRPr="007E627C">
          <w:rPr>
            <w:rFonts w:ascii="宋体" w:eastAsia="宋体" w:hAnsi="宋体"/>
            <w:sz w:val="21"/>
            <w:szCs w:val="21"/>
          </w:rPr>
          <w:fldChar w:fldCharType="end"/>
        </w:r>
      </w:p>
    </w:sdtContent>
  </w:sdt>
  <w:p w:rsidR="007E627C" w:rsidRDefault="007E627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896" w:rsidRDefault="008F7896" w:rsidP="0068357F">
      <w:r>
        <w:separator/>
      </w:r>
    </w:p>
  </w:footnote>
  <w:footnote w:type="continuationSeparator" w:id="1">
    <w:p w:rsidR="008F7896" w:rsidRDefault="008F7896" w:rsidP="006835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357F"/>
    <w:rsid w:val="00002306"/>
    <w:rsid w:val="00041891"/>
    <w:rsid w:val="000550A1"/>
    <w:rsid w:val="00102EBB"/>
    <w:rsid w:val="001D1D09"/>
    <w:rsid w:val="00202475"/>
    <w:rsid w:val="00217B5D"/>
    <w:rsid w:val="002F2FFE"/>
    <w:rsid w:val="00321C54"/>
    <w:rsid w:val="00366CA2"/>
    <w:rsid w:val="003B6C62"/>
    <w:rsid w:val="003D75F8"/>
    <w:rsid w:val="004441F2"/>
    <w:rsid w:val="00485DA8"/>
    <w:rsid w:val="00521F18"/>
    <w:rsid w:val="005B4A62"/>
    <w:rsid w:val="005B4C50"/>
    <w:rsid w:val="00614279"/>
    <w:rsid w:val="0068357F"/>
    <w:rsid w:val="00715756"/>
    <w:rsid w:val="007C35DA"/>
    <w:rsid w:val="007E627C"/>
    <w:rsid w:val="008850CF"/>
    <w:rsid w:val="008F7896"/>
    <w:rsid w:val="00904245"/>
    <w:rsid w:val="00975AFA"/>
    <w:rsid w:val="009D3B5B"/>
    <w:rsid w:val="00A424DA"/>
    <w:rsid w:val="00A864C7"/>
    <w:rsid w:val="00B26080"/>
    <w:rsid w:val="00B47F4E"/>
    <w:rsid w:val="00BB2555"/>
    <w:rsid w:val="00BF3603"/>
    <w:rsid w:val="00C4722D"/>
    <w:rsid w:val="00C82A7A"/>
    <w:rsid w:val="00CC226A"/>
    <w:rsid w:val="00D67A3E"/>
    <w:rsid w:val="00DF0C2C"/>
    <w:rsid w:val="00E2752E"/>
    <w:rsid w:val="00F04EED"/>
    <w:rsid w:val="00F168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C226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35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357F"/>
    <w:rPr>
      <w:sz w:val="18"/>
      <w:szCs w:val="18"/>
    </w:rPr>
  </w:style>
  <w:style w:type="paragraph" w:styleId="a4">
    <w:name w:val="footer"/>
    <w:basedOn w:val="a"/>
    <w:link w:val="Char0"/>
    <w:uiPriority w:val="99"/>
    <w:unhideWhenUsed/>
    <w:rsid w:val="0068357F"/>
    <w:pPr>
      <w:tabs>
        <w:tab w:val="center" w:pos="4153"/>
        <w:tab w:val="right" w:pos="8306"/>
      </w:tabs>
      <w:snapToGrid w:val="0"/>
      <w:jc w:val="left"/>
    </w:pPr>
    <w:rPr>
      <w:sz w:val="18"/>
      <w:szCs w:val="18"/>
    </w:rPr>
  </w:style>
  <w:style w:type="character" w:customStyle="1" w:styleId="Char0">
    <w:name w:val="页脚 Char"/>
    <w:basedOn w:val="a0"/>
    <w:link w:val="a4"/>
    <w:uiPriority w:val="99"/>
    <w:rsid w:val="0068357F"/>
    <w:rPr>
      <w:sz w:val="18"/>
      <w:szCs w:val="18"/>
    </w:rPr>
  </w:style>
  <w:style w:type="character" w:customStyle="1" w:styleId="2Char">
    <w:name w:val="标题 2 Char"/>
    <w:basedOn w:val="a0"/>
    <w:link w:val="2"/>
    <w:uiPriority w:val="9"/>
    <w:rsid w:val="00CC226A"/>
    <w:rPr>
      <w:rFonts w:ascii="宋体" w:eastAsia="宋体" w:hAnsi="宋体" w:cs="宋体"/>
      <w:b/>
      <w:bCs/>
      <w:kern w:val="0"/>
      <w:sz w:val="36"/>
      <w:szCs w:val="36"/>
    </w:rPr>
  </w:style>
  <w:style w:type="paragraph" w:styleId="a5">
    <w:name w:val="Normal (Web)"/>
    <w:basedOn w:val="a"/>
    <w:uiPriority w:val="99"/>
    <w:unhideWhenUsed/>
    <w:rsid w:val="00CC226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C226A"/>
    <w:rPr>
      <w:b/>
      <w:bCs/>
    </w:rPr>
  </w:style>
</w:styles>
</file>

<file path=word/webSettings.xml><?xml version="1.0" encoding="utf-8"?>
<w:webSettings xmlns:r="http://schemas.openxmlformats.org/officeDocument/2006/relationships" xmlns:w="http://schemas.openxmlformats.org/wordprocessingml/2006/main">
  <w:divs>
    <w:div w:id="54401294">
      <w:bodyDiv w:val="1"/>
      <w:marLeft w:val="0"/>
      <w:marRight w:val="0"/>
      <w:marTop w:val="0"/>
      <w:marBottom w:val="0"/>
      <w:divBdr>
        <w:top w:val="none" w:sz="0" w:space="0" w:color="auto"/>
        <w:left w:val="none" w:sz="0" w:space="0" w:color="auto"/>
        <w:bottom w:val="none" w:sz="0" w:space="0" w:color="auto"/>
        <w:right w:val="none" w:sz="0" w:space="0" w:color="auto"/>
      </w:divBdr>
    </w:div>
    <w:div w:id="1129785505">
      <w:bodyDiv w:val="1"/>
      <w:marLeft w:val="0"/>
      <w:marRight w:val="0"/>
      <w:marTop w:val="0"/>
      <w:marBottom w:val="0"/>
      <w:divBdr>
        <w:top w:val="none" w:sz="0" w:space="0" w:color="auto"/>
        <w:left w:val="none" w:sz="0" w:space="0" w:color="auto"/>
        <w:bottom w:val="none" w:sz="0" w:space="0" w:color="auto"/>
        <w:right w:val="none" w:sz="0" w:space="0" w:color="auto"/>
      </w:divBdr>
      <w:divsChild>
        <w:div w:id="2131700340">
          <w:marLeft w:val="0"/>
          <w:marRight w:val="0"/>
          <w:marTop w:val="0"/>
          <w:marBottom w:val="0"/>
          <w:divBdr>
            <w:top w:val="none" w:sz="0" w:space="0" w:color="auto"/>
            <w:left w:val="none" w:sz="0" w:space="0" w:color="auto"/>
            <w:bottom w:val="none" w:sz="0" w:space="0" w:color="auto"/>
            <w:right w:val="none" w:sz="0" w:space="0" w:color="auto"/>
          </w:divBdr>
        </w:div>
      </w:divsChild>
    </w:div>
    <w:div w:id="1285887597">
      <w:bodyDiv w:val="1"/>
      <w:marLeft w:val="0"/>
      <w:marRight w:val="0"/>
      <w:marTop w:val="0"/>
      <w:marBottom w:val="0"/>
      <w:divBdr>
        <w:top w:val="none" w:sz="0" w:space="0" w:color="auto"/>
        <w:left w:val="none" w:sz="0" w:space="0" w:color="auto"/>
        <w:bottom w:val="none" w:sz="0" w:space="0" w:color="auto"/>
        <w:right w:val="none" w:sz="0" w:space="0" w:color="auto"/>
      </w:divBdr>
    </w:div>
    <w:div w:id="168744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CAFE9-92A1-42CB-81DB-F124960E0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26</Pages>
  <Words>4865</Words>
  <Characters>27734</Characters>
  <Application>Microsoft Office Word</Application>
  <DocSecurity>0</DocSecurity>
  <Lines>231</Lines>
  <Paragraphs>65</Paragraphs>
  <ScaleCrop>false</ScaleCrop>
  <Company/>
  <LinksUpToDate>false</LinksUpToDate>
  <CharactersWithSpaces>32534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曹仁海</dc:creator>
  <cp:keywords/>
  <dc:description/>
  <cp:lastModifiedBy>曹仁海</cp:lastModifiedBy>
  <cp:revision>373</cp:revision>
  <dcterms:created xsi:type="dcterms:W3CDTF">2017-10-19T00:41:00Z</dcterms:created>
  <dcterms:modified xsi:type="dcterms:W3CDTF">2017-10-19T01:43:00Z</dcterms:modified>
</cp:coreProperties>
</file>